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CF9DC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admin001密码修改说明</w:t>
      </w:r>
    </w:p>
    <w:p w14:paraId="483B565A"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0"/>
        <w:jc w:val="both"/>
        <w:rPr>
          <w:rFonts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针对已有用户可通过下列方式修改密码：</w:t>
      </w:r>
    </w:p>
    <w:p w14:paraId="2874A4B2"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0"/>
        <w:jc w:val="both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ascii="等线" w:hAnsi="等线" w:eastAsia="等线" w:cs="等线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      使用</w:t>
      </w:r>
      <w:r>
        <w:rPr>
          <w:rFonts w:hint="eastAsia" w:ascii="等线" w:hAnsi="等线" w:eastAsia="等线" w:cs="等线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admin001</w:t>
      </w:r>
      <w:r>
        <w:rPr>
          <w:rFonts w:ascii="等线" w:hAnsi="等线" w:eastAsia="等线" w:cs="等线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登录开发态，</w:t>
      </w:r>
      <w:r>
        <w:rPr>
          <w:rFonts w:hint="eastAsia" w:ascii="等线" w:hAnsi="等线" w:eastAsia="等线" w:cs="等线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访问用户管理模块，选中当前用户，点击右侧属性中的密码编辑按钮，在弹出的弹窗中进行密码的修改</w:t>
      </w:r>
    </w:p>
    <w:p w14:paraId="19D84840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6690" cy="2520950"/>
            <wp:effectExtent l="0" t="0" r="10160" b="1270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2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0YTVkMGY3MDIyMmYzMDZmYjhkNjM2Y2M2Y2UyNzUifQ=="/>
  </w:docVars>
  <w:rsids>
    <w:rsidRoot w:val="00000000"/>
    <w:rsid w:val="25160940"/>
    <w:rsid w:val="6ECE3749"/>
    <w:rsid w:val="763A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82</Characters>
  <Lines>0</Lines>
  <Paragraphs>0</Paragraphs>
  <TotalTime>1</TotalTime>
  <ScaleCrop>false</ScaleCrop>
  <LinksUpToDate>false</LinksUpToDate>
  <CharactersWithSpaces>94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2024-02-20T06:57:00Z</dcterms:created>
  <dc:creator>Administrator</dc:creator>
  <cp:lastModifiedBy>笑三岁</cp:lastModifiedBy>
  <dcterms:modified xsi:type="dcterms:W3CDTF">2025-04-22T05:31:22Z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E558974E39644635B78A25DDA8E2AB86_13</vt:lpwstr>
  </property>
</Properties>
</file>